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54AC" w14:textId="08F41F68" w:rsidR="0076061E" w:rsidRPr="008B29D5" w:rsidRDefault="008B29D5">
      <w:pPr>
        <w:rPr>
          <w:rFonts w:ascii="Arial" w:hAnsi="Arial" w:cs="Arial"/>
          <w:b/>
          <w:bCs/>
          <w:sz w:val="24"/>
          <w:szCs w:val="24"/>
        </w:rPr>
      </w:pPr>
      <w:r w:rsidRPr="008B29D5">
        <w:rPr>
          <w:rFonts w:ascii="Arial" w:hAnsi="Arial" w:cs="Arial"/>
          <w:b/>
          <w:bCs/>
          <w:sz w:val="24"/>
          <w:szCs w:val="24"/>
        </w:rPr>
        <w:t>Datenschutzhinweise zu</w:t>
      </w:r>
      <w:r w:rsidR="00CE2D3E">
        <w:rPr>
          <w:rFonts w:ascii="Arial" w:hAnsi="Arial" w:cs="Arial"/>
          <w:b/>
          <w:bCs/>
          <w:sz w:val="24"/>
          <w:szCs w:val="24"/>
        </w:rPr>
        <w:t>r Verwendung unseres smarten Telefonassistenten von Aaron.ai</w:t>
      </w:r>
    </w:p>
    <w:p w14:paraId="35D3A943" w14:textId="141139F9" w:rsidR="008B29D5" w:rsidRPr="008B29D5" w:rsidRDefault="008B29D5">
      <w:pPr>
        <w:rPr>
          <w:rFonts w:ascii="Arial" w:hAnsi="Arial" w:cs="Arial"/>
          <w:sz w:val="20"/>
          <w:szCs w:val="20"/>
        </w:rPr>
      </w:pPr>
    </w:p>
    <w:p w14:paraId="67EA002F" w14:textId="77777777" w:rsidR="008B29D5" w:rsidRPr="008B29D5" w:rsidRDefault="008B29D5" w:rsidP="008B29D5">
      <w:pPr>
        <w:spacing w:after="0"/>
        <w:jc w:val="both"/>
        <w:rPr>
          <w:rStyle w:val="fontstyle21"/>
          <w:color w:val="auto"/>
        </w:rPr>
      </w:pPr>
      <w:r w:rsidRPr="008B29D5">
        <w:rPr>
          <w:rFonts w:ascii="Arial" w:hAnsi="Arial" w:cs="Arial"/>
          <w:sz w:val="20"/>
          <w:szCs w:val="20"/>
          <w:shd w:val="clear" w:color="auto" w:fill="FFFFFF"/>
        </w:rPr>
        <w:t>Nach Artikel 13 und 14 der EU-Datenschutzgrundverordnung (DSGVO) bestehen Informationspflichten bei der Erhebung personenbezogener Daten. Aus diesem Grund werden Ihnen folgende Informationen zur Kenntnis gegeben:</w:t>
      </w:r>
    </w:p>
    <w:p w14:paraId="1716007D" w14:textId="77777777" w:rsidR="008B29D5" w:rsidRPr="008B29D5" w:rsidRDefault="008B29D5" w:rsidP="008B29D5">
      <w:pPr>
        <w:spacing w:after="0"/>
        <w:jc w:val="both"/>
        <w:rPr>
          <w:rStyle w:val="Fett"/>
          <w:rFonts w:ascii="Arial" w:hAnsi="Arial" w:cs="Arial"/>
          <w:b w:val="0"/>
          <w:bCs w:val="0"/>
          <w:sz w:val="20"/>
          <w:szCs w:val="20"/>
          <w:shd w:val="clear" w:color="auto" w:fill="FFFFFF"/>
        </w:rPr>
      </w:pPr>
    </w:p>
    <w:p w14:paraId="421D8717" w14:textId="77777777" w:rsidR="008B29D5" w:rsidRPr="008B29D5" w:rsidRDefault="008B29D5" w:rsidP="008B29D5">
      <w:pPr>
        <w:spacing w:after="0"/>
        <w:jc w:val="both"/>
        <w:rPr>
          <w:rStyle w:val="fontstyle21"/>
          <w:color w:val="auto"/>
        </w:rPr>
      </w:pPr>
      <w:r w:rsidRPr="008B29D5">
        <w:rPr>
          <w:rStyle w:val="Fett"/>
          <w:rFonts w:ascii="Arial" w:hAnsi="Arial" w:cs="Arial"/>
          <w:sz w:val="20"/>
          <w:szCs w:val="20"/>
          <w:shd w:val="clear" w:color="auto" w:fill="FFFFFF"/>
        </w:rPr>
        <w:t>Zweck der Datenverarbeitung</w:t>
      </w:r>
    </w:p>
    <w:p w14:paraId="71318AF9" w14:textId="6372F6EA" w:rsidR="00CE2D3E" w:rsidRDefault="00CE2D3E" w:rsidP="008B29D5">
      <w:pPr>
        <w:pStyle w:val="StandardWeb"/>
        <w:shd w:val="clear" w:color="auto" w:fill="FFFFFF"/>
        <w:spacing w:before="0" w:beforeAutospacing="0" w:after="0" w:afterAutospacing="0"/>
        <w:rPr>
          <w:rFonts w:ascii="Arial" w:eastAsiaTheme="minorHAnsi" w:hAnsi="Arial" w:cs="Arial"/>
          <w:sz w:val="20"/>
          <w:szCs w:val="20"/>
          <w:shd w:val="clear" w:color="auto" w:fill="FFFFFF"/>
          <w:lang w:eastAsia="en-US"/>
        </w:rPr>
      </w:pPr>
      <w:r w:rsidRPr="00CE2D3E">
        <w:rPr>
          <w:rFonts w:ascii="Arial" w:eastAsiaTheme="minorHAnsi" w:hAnsi="Arial" w:cs="Arial"/>
          <w:sz w:val="20"/>
          <w:szCs w:val="20"/>
          <w:shd w:val="clear" w:color="auto" w:fill="FFFFFF"/>
          <w:lang w:eastAsia="en-US"/>
        </w:rPr>
        <w:t>Durch die automatisierte Telefonassistenz soll eine IT-gestützte Entlastung des Telefondienstes unserer Prax</w:t>
      </w:r>
      <w:r w:rsidR="00D35BD7">
        <w:rPr>
          <w:rFonts w:ascii="Arial" w:eastAsiaTheme="minorHAnsi" w:hAnsi="Arial" w:cs="Arial"/>
          <w:sz w:val="20"/>
          <w:szCs w:val="20"/>
          <w:shd w:val="clear" w:color="auto" w:fill="FFFFFF"/>
          <w:lang w:eastAsia="en-US"/>
        </w:rPr>
        <w:t xml:space="preserve">en und medizinischen Versorgungszentren an mehreren Standorten </w:t>
      </w:r>
      <w:r w:rsidRPr="00CE2D3E">
        <w:rPr>
          <w:rFonts w:ascii="Arial" w:eastAsiaTheme="minorHAnsi" w:hAnsi="Arial" w:cs="Arial"/>
          <w:sz w:val="20"/>
          <w:szCs w:val="20"/>
          <w:shd w:val="clear" w:color="auto" w:fill="FFFFFF"/>
          <w:lang w:eastAsia="en-US"/>
        </w:rPr>
        <w:t>erreicht werden.</w:t>
      </w:r>
      <w:r w:rsidR="00D35BD7">
        <w:rPr>
          <w:rFonts w:ascii="Arial" w:eastAsiaTheme="minorHAnsi" w:hAnsi="Arial" w:cs="Arial"/>
          <w:sz w:val="20"/>
          <w:szCs w:val="20"/>
          <w:shd w:val="clear" w:color="auto" w:fill="FFFFFF"/>
          <w:lang w:eastAsia="en-US"/>
        </w:rPr>
        <w:t xml:space="preserve"> Dies dient </w:t>
      </w:r>
      <w:r w:rsidR="00A27CBF">
        <w:rPr>
          <w:rFonts w:ascii="Arial" w:eastAsiaTheme="minorHAnsi" w:hAnsi="Arial" w:cs="Arial"/>
          <w:sz w:val="20"/>
          <w:szCs w:val="20"/>
          <w:shd w:val="clear" w:color="auto" w:fill="FFFFFF"/>
          <w:lang w:eastAsia="en-US"/>
        </w:rPr>
        <w:t>der</w:t>
      </w:r>
      <w:r w:rsidR="00D35BD7">
        <w:rPr>
          <w:rFonts w:ascii="Arial" w:eastAsiaTheme="minorHAnsi" w:hAnsi="Arial" w:cs="Arial"/>
          <w:sz w:val="20"/>
          <w:szCs w:val="20"/>
          <w:shd w:val="clear" w:color="auto" w:fill="FFFFFF"/>
          <w:lang w:eastAsia="en-US"/>
        </w:rPr>
        <w:t xml:space="preserve"> Steigerung der Erreichbarkeit und Servicequalität.</w:t>
      </w:r>
    </w:p>
    <w:p w14:paraId="73F431A9" w14:textId="77777777" w:rsidR="00CE2D3E" w:rsidRPr="008B29D5" w:rsidRDefault="00CE2D3E" w:rsidP="008B29D5">
      <w:pPr>
        <w:pStyle w:val="StandardWeb"/>
        <w:shd w:val="clear" w:color="auto" w:fill="FFFFFF"/>
        <w:spacing w:before="0" w:beforeAutospacing="0" w:after="0" w:afterAutospacing="0"/>
        <w:rPr>
          <w:rStyle w:val="Fett"/>
          <w:rFonts w:ascii="Arial" w:hAnsi="Arial" w:cs="Arial"/>
          <w:b w:val="0"/>
          <w:bCs w:val="0"/>
          <w:sz w:val="20"/>
          <w:szCs w:val="20"/>
        </w:rPr>
      </w:pPr>
    </w:p>
    <w:p w14:paraId="51C3EF87" w14:textId="77777777" w:rsidR="008B29D5" w:rsidRPr="008B29D5" w:rsidRDefault="008B29D5" w:rsidP="008B29D5">
      <w:pPr>
        <w:pStyle w:val="StandardWeb"/>
        <w:shd w:val="clear" w:color="auto" w:fill="FFFFFF"/>
        <w:spacing w:before="0" w:beforeAutospacing="0" w:after="0" w:afterAutospacing="0"/>
        <w:rPr>
          <w:rFonts w:ascii="Arial" w:hAnsi="Arial" w:cs="Arial"/>
          <w:sz w:val="20"/>
          <w:szCs w:val="20"/>
        </w:rPr>
      </w:pPr>
      <w:r w:rsidRPr="008B29D5">
        <w:rPr>
          <w:rStyle w:val="Fett"/>
          <w:rFonts w:ascii="Arial" w:hAnsi="Arial" w:cs="Arial"/>
          <w:sz w:val="20"/>
          <w:szCs w:val="20"/>
        </w:rPr>
        <w:t>Empfänger der erhobenen Kontaktdaten</w:t>
      </w:r>
    </w:p>
    <w:p w14:paraId="64C8FE35" w14:textId="13065803" w:rsidR="008B29D5" w:rsidRPr="008B29D5" w:rsidRDefault="008B29D5" w:rsidP="008B29D5">
      <w:pPr>
        <w:pStyle w:val="StandardWeb"/>
        <w:shd w:val="clear" w:color="auto" w:fill="FFFFFF"/>
        <w:spacing w:before="0" w:beforeAutospacing="0" w:after="0" w:afterAutospacing="0"/>
        <w:rPr>
          <w:rFonts w:ascii="Arial" w:hAnsi="Arial" w:cs="Arial"/>
          <w:sz w:val="20"/>
          <w:szCs w:val="20"/>
        </w:rPr>
      </w:pPr>
      <w:r w:rsidRPr="008B29D5">
        <w:rPr>
          <w:rFonts w:ascii="Arial" w:hAnsi="Arial" w:cs="Arial"/>
          <w:sz w:val="20"/>
          <w:szCs w:val="20"/>
        </w:rPr>
        <w:t xml:space="preserve">Innerhalb der Verwaltung der </w:t>
      </w:r>
      <w:r w:rsidR="00CE2D3E" w:rsidRPr="00CE2D3E">
        <w:rPr>
          <w:rFonts w:ascii="Arial" w:hAnsi="Arial" w:cs="Arial"/>
          <w:sz w:val="20"/>
          <w:szCs w:val="20"/>
        </w:rPr>
        <w:t>MVZ Praxiskonzepte mit Weitblick GmbH</w:t>
      </w:r>
      <w:r w:rsidR="00CE2D3E">
        <w:rPr>
          <w:rFonts w:ascii="Arial" w:hAnsi="Arial" w:cs="Arial"/>
          <w:sz w:val="20"/>
          <w:szCs w:val="20"/>
        </w:rPr>
        <w:t xml:space="preserve"> </w:t>
      </w:r>
      <w:r w:rsidRPr="008B29D5">
        <w:rPr>
          <w:rFonts w:ascii="Arial" w:hAnsi="Arial" w:cs="Arial"/>
          <w:sz w:val="20"/>
          <w:szCs w:val="20"/>
        </w:rPr>
        <w:t>erhalten diejenigen Stellen Zugriff auf Ihre Daten, die diese zur Erfüllung Ihrer Aufgaben benötigen. Eine Weitergabe der Daten erfolgt ausschließlich</w:t>
      </w:r>
      <w:r w:rsidR="00413A57">
        <w:rPr>
          <w:rFonts w:ascii="Arial" w:hAnsi="Arial" w:cs="Arial"/>
          <w:sz w:val="20"/>
          <w:szCs w:val="20"/>
        </w:rPr>
        <w:t xml:space="preserve"> an den Software-Dienstleister,</w:t>
      </w:r>
      <w:r w:rsidR="00CE2D3E">
        <w:rPr>
          <w:rFonts w:ascii="Arial" w:hAnsi="Arial" w:cs="Arial"/>
          <w:sz w:val="20"/>
          <w:szCs w:val="20"/>
        </w:rPr>
        <w:t xml:space="preserve"> die </w:t>
      </w:r>
      <w:proofErr w:type="spellStart"/>
      <w:r w:rsidR="00587952">
        <w:rPr>
          <w:rFonts w:ascii="Arial" w:hAnsi="Arial" w:cs="Arial"/>
          <w:sz w:val="20"/>
          <w:szCs w:val="20"/>
        </w:rPr>
        <w:t>Doctolib</w:t>
      </w:r>
      <w:proofErr w:type="spellEnd"/>
      <w:r w:rsidR="00CE2D3E">
        <w:rPr>
          <w:rFonts w:ascii="Arial" w:hAnsi="Arial" w:cs="Arial"/>
          <w:sz w:val="20"/>
          <w:szCs w:val="20"/>
        </w:rPr>
        <w:t xml:space="preserve"> GmbH (</w:t>
      </w:r>
      <w:r w:rsidR="00587952">
        <w:rPr>
          <w:rFonts w:ascii="Arial" w:hAnsi="Arial" w:cs="Arial"/>
          <w:sz w:val="20"/>
          <w:szCs w:val="20"/>
        </w:rPr>
        <w:t>Mehringdamm 51</w:t>
      </w:r>
      <w:r w:rsidR="00CE2D3E">
        <w:rPr>
          <w:rFonts w:ascii="Arial" w:hAnsi="Arial" w:cs="Arial"/>
          <w:sz w:val="20"/>
          <w:szCs w:val="20"/>
        </w:rPr>
        <w:t>, 1</w:t>
      </w:r>
      <w:r w:rsidR="003B536E">
        <w:rPr>
          <w:rFonts w:ascii="Arial" w:hAnsi="Arial" w:cs="Arial"/>
          <w:sz w:val="20"/>
          <w:szCs w:val="20"/>
        </w:rPr>
        <w:t xml:space="preserve">0961 </w:t>
      </w:r>
      <w:r w:rsidR="00CE2D3E">
        <w:rPr>
          <w:rFonts w:ascii="Arial" w:hAnsi="Arial" w:cs="Arial"/>
          <w:sz w:val="20"/>
          <w:szCs w:val="20"/>
        </w:rPr>
        <w:t>Berlin).</w:t>
      </w:r>
    </w:p>
    <w:p w14:paraId="0DCD343D" w14:textId="77777777" w:rsidR="008B29D5" w:rsidRPr="008B29D5" w:rsidRDefault="008B29D5" w:rsidP="008B29D5">
      <w:pPr>
        <w:spacing w:after="0"/>
        <w:jc w:val="both"/>
        <w:rPr>
          <w:rStyle w:val="Fett"/>
          <w:rFonts w:ascii="Arial" w:hAnsi="Arial" w:cs="Arial"/>
          <w:b w:val="0"/>
          <w:bCs w:val="0"/>
          <w:sz w:val="20"/>
          <w:szCs w:val="20"/>
          <w:shd w:val="clear" w:color="auto" w:fill="FFFFFF"/>
        </w:rPr>
      </w:pPr>
    </w:p>
    <w:p w14:paraId="1459BABD" w14:textId="77777777" w:rsidR="008B29D5" w:rsidRPr="008B29D5" w:rsidRDefault="008B29D5" w:rsidP="008B29D5">
      <w:pPr>
        <w:spacing w:after="0"/>
        <w:jc w:val="both"/>
        <w:rPr>
          <w:rStyle w:val="Fett"/>
          <w:rFonts w:ascii="Arial" w:hAnsi="Arial" w:cs="Arial"/>
          <w:sz w:val="20"/>
          <w:szCs w:val="20"/>
          <w:shd w:val="clear" w:color="auto" w:fill="FFFFFF"/>
        </w:rPr>
      </w:pPr>
      <w:r w:rsidRPr="008B29D5">
        <w:rPr>
          <w:rStyle w:val="Fett"/>
          <w:rFonts w:ascii="Arial" w:hAnsi="Arial" w:cs="Arial"/>
          <w:sz w:val="20"/>
          <w:szCs w:val="20"/>
          <w:shd w:val="clear" w:color="auto" w:fill="FFFFFF"/>
        </w:rPr>
        <w:t>Rechtsgrundlage der Datenverarbeitung</w:t>
      </w:r>
    </w:p>
    <w:p w14:paraId="1220402B" w14:textId="2E23BD91" w:rsidR="008B29D5" w:rsidRDefault="000C629F" w:rsidP="008B29D5">
      <w:pPr>
        <w:spacing w:after="0"/>
        <w:jc w:val="both"/>
        <w:rPr>
          <w:rFonts w:ascii="Arial" w:hAnsi="Arial" w:cs="Arial"/>
          <w:sz w:val="20"/>
          <w:szCs w:val="20"/>
          <w:shd w:val="clear" w:color="auto" w:fill="FFFFFF"/>
        </w:rPr>
      </w:pPr>
      <w:r w:rsidRPr="000C629F">
        <w:rPr>
          <w:rFonts w:ascii="Arial" w:hAnsi="Arial" w:cs="Arial"/>
          <w:sz w:val="20"/>
          <w:szCs w:val="20"/>
          <w:shd w:val="clear" w:color="auto" w:fill="FFFFFF"/>
        </w:rPr>
        <w:t xml:space="preserve">Die Rechtsgrundlage für die Verarbeitung ist Art. 6 Abs. 1 </w:t>
      </w:r>
      <w:proofErr w:type="spellStart"/>
      <w:r w:rsidRPr="000C629F">
        <w:rPr>
          <w:rFonts w:ascii="Arial" w:hAnsi="Arial" w:cs="Arial"/>
          <w:sz w:val="20"/>
          <w:szCs w:val="20"/>
          <w:shd w:val="clear" w:color="auto" w:fill="FFFFFF"/>
        </w:rPr>
        <w:t>lit</w:t>
      </w:r>
      <w:proofErr w:type="spellEnd"/>
      <w:r w:rsidRPr="000C629F">
        <w:rPr>
          <w:rFonts w:ascii="Arial" w:hAnsi="Arial" w:cs="Arial"/>
          <w:sz w:val="20"/>
          <w:szCs w:val="20"/>
          <w:shd w:val="clear" w:color="auto" w:fill="FFFFFF"/>
        </w:rPr>
        <w:t xml:space="preserve">. a </w:t>
      </w:r>
      <w:proofErr w:type="spellStart"/>
      <w:r w:rsidRPr="000C629F">
        <w:rPr>
          <w:rFonts w:ascii="Arial" w:hAnsi="Arial" w:cs="Arial"/>
          <w:sz w:val="20"/>
          <w:szCs w:val="20"/>
          <w:shd w:val="clear" w:color="auto" w:fill="FFFFFF"/>
        </w:rPr>
        <w:t>i.V.m</w:t>
      </w:r>
      <w:proofErr w:type="spellEnd"/>
      <w:r w:rsidRPr="000C629F">
        <w:rPr>
          <w:rFonts w:ascii="Arial" w:hAnsi="Arial" w:cs="Arial"/>
          <w:sz w:val="20"/>
          <w:szCs w:val="20"/>
          <w:shd w:val="clear" w:color="auto" w:fill="FFFFFF"/>
        </w:rPr>
        <w:t xml:space="preserve">. Art. 9 Abs. 2 </w:t>
      </w:r>
      <w:proofErr w:type="spellStart"/>
      <w:r w:rsidRPr="000C629F">
        <w:rPr>
          <w:rFonts w:ascii="Arial" w:hAnsi="Arial" w:cs="Arial"/>
          <w:sz w:val="20"/>
          <w:szCs w:val="20"/>
          <w:shd w:val="clear" w:color="auto" w:fill="FFFFFF"/>
        </w:rPr>
        <w:t>lit</w:t>
      </w:r>
      <w:proofErr w:type="spellEnd"/>
      <w:r w:rsidRPr="000C629F">
        <w:rPr>
          <w:rFonts w:ascii="Arial" w:hAnsi="Arial" w:cs="Arial"/>
          <w:sz w:val="20"/>
          <w:szCs w:val="20"/>
          <w:shd w:val="clear" w:color="auto" w:fill="FFFFFF"/>
        </w:rPr>
        <w:t>. h DS-GVO. Es überwiegen keine Interessen oder Grundrechte und Grundfreiheiten der betroffenen Personen, die den Schutz personenbezogener Daten erfordern.</w:t>
      </w:r>
    </w:p>
    <w:p w14:paraId="2C2C39D8" w14:textId="77777777" w:rsidR="000C629F" w:rsidRPr="008B29D5" w:rsidRDefault="000C629F" w:rsidP="008B29D5">
      <w:pPr>
        <w:spacing w:after="0"/>
        <w:jc w:val="both"/>
        <w:rPr>
          <w:rFonts w:ascii="Arial" w:hAnsi="Arial" w:cs="Arial"/>
          <w:sz w:val="20"/>
          <w:szCs w:val="20"/>
          <w:shd w:val="clear" w:color="auto" w:fill="FFFFFF"/>
        </w:rPr>
      </w:pPr>
    </w:p>
    <w:p w14:paraId="7A4A7B59" w14:textId="77777777" w:rsidR="008B29D5" w:rsidRPr="008B29D5" w:rsidRDefault="008B29D5" w:rsidP="008B29D5">
      <w:pPr>
        <w:spacing w:after="0"/>
        <w:jc w:val="both"/>
        <w:rPr>
          <w:rFonts w:ascii="Arial" w:hAnsi="Arial" w:cs="Arial"/>
          <w:b/>
          <w:bCs/>
          <w:sz w:val="20"/>
          <w:szCs w:val="20"/>
          <w:shd w:val="clear" w:color="auto" w:fill="FFFFFF"/>
        </w:rPr>
      </w:pPr>
      <w:r w:rsidRPr="008B29D5">
        <w:rPr>
          <w:rFonts w:ascii="Arial" w:hAnsi="Arial" w:cs="Arial"/>
          <w:b/>
          <w:bCs/>
          <w:sz w:val="20"/>
          <w:szCs w:val="20"/>
          <w:shd w:val="clear" w:color="auto" w:fill="FFFFFF"/>
        </w:rPr>
        <w:t>Speicherdauer</w:t>
      </w:r>
    </w:p>
    <w:p w14:paraId="21393C1B" w14:textId="288CDC01" w:rsidR="008B29D5" w:rsidRDefault="00413A57" w:rsidP="008B29D5">
      <w:pPr>
        <w:spacing w:after="0"/>
        <w:jc w:val="both"/>
        <w:rPr>
          <w:rFonts w:ascii="Arial" w:hAnsi="Arial" w:cs="Arial"/>
          <w:sz w:val="20"/>
          <w:szCs w:val="20"/>
          <w:shd w:val="clear" w:color="auto" w:fill="FFFFFF"/>
        </w:rPr>
      </w:pPr>
      <w:r w:rsidRPr="009B3FE8">
        <w:rPr>
          <w:rFonts w:ascii="Arial" w:hAnsi="Arial" w:cs="Arial"/>
          <w:sz w:val="20"/>
          <w:szCs w:val="20"/>
          <w:shd w:val="clear" w:color="auto" w:fill="FFFFFF"/>
        </w:rPr>
        <w:t>Die Löschfrist der</w:t>
      </w:r>
      <w:r w:rsidR="000C629F" w:rsidRPr="009B3FE8">
        <w:rPr>
          <w:rFonts w:ascii="Arial" w:hAnsi="Arial" w:cs="Arial"/>
          <w:sz w:val="20"/>
          <w:szCs w:val="20"/>
          <w:shd w:val="clear" w:color="auto" w:fill="FFFFFF"/>
        </w:rPr>
        <w:t xml:space="preserve"> Daten</w:t>
      </w:r>
      <w:r w:rsidRPr="009B3FE8">
        <w:rPr>
          <w:rFonts w:ascii="Arial" w:hAnsi="Arial" w:cs="Arial"/>
          <w:sz w:val="20"/>
          <w:szCs w:val="20"/>
          <w:shd w:val="clear" w:color="auto" w:fill="FFFFFF"/>
        </w:rPr>
        <w:t xml:space="preserve"> in der Weboberfläche liegt bei 60 Tagen.</w:t>
      </w:r>
    </w:p>
    <w:p w14:paraId="2302A714" w14:textId="77777777" w:rsidR="00413A57" w:rsidRPr="008B29D5" w:rsidRDefault="00413A57" w:rsidP="008B29D5">
      <w:pPr>
        <w:spacing w:after="0"/>
        <w:jc w:val="both"/>
        <w:rPr>
          <w:rFonts w:ascii="Arial" w:hAnsi="Arial" w:cs="Arial"/>
          <w:sz w:val="20"/>
          <w:szCs w:val="20"/>
          <w:shd w:val="clear" w:color="auto" w:fill="FFFFFF"/>
        </w:rPr>
      </w:pPr>
    </w:p>
    <w:p w14:paraId="2BC3A92F" w14:textId="77777777" w:rsidR="008B29D5" w:rsidRPr="008B29D5" w:rsidRDefault="008B29D5" w:rsidP="008B29D5">
      <w:pPr>
        <w:spacing w:after="0"/>
        <w:jc w:val="both"/>
        <w:rPr>
          <w:rFonts w:ascii="Arial" w:hAnsi="Arial" w:cs="Arial"/>
          <w:b/>
          <w:bCs/>
          <w:sz w:val="20"/>
          <w:szCs w:val="20"/>
          <w:shd w:val="clear" w:color="auto" w:fill="FFFFFF"/>
        </w:rPr>
      </w:pPr>
      <w:r w:rsidRPr="008B29D5">
        <w:rPr>
          <w:rFonts w:ascii="Arial" w:hAnsi="Arial" w:cs="Arial"/>
          <w:b/>
          <w:bCs/>
          <w:sz w:val="20"/>
          <w:szCs w:val="20"/>
          <w:shd w:val="clear" w:color="auto" w:fill="FFFFFF"/>
        </w:rPr>
        <w:t>Rechte der betroffenen Personen</w:t>
      </w:r>
    </w:p>
    <w:p w14:paraId="0C3E2D98" w14:textId="77777777" w:rsidR="008B29D5" w:rsidRPr="008B29D5" w:rsidRDefault="008B29D5" w:rsidP="008B29D5">
      <w:pPr>
        <w:spacing w:after="0"/>
        <w:jc w:val="both"/>
        <w:rPr>
          <w:rFonts w:ascii="Arial" w:hAnsi="Arial" w:cs="Arial"/>
          <w:sz w:val="20"/>
          <w:szCs w:val="20"/>
        </w:rPr>
      </w:pPr>
      <w:r w:rsidRPr="008B29D5">
        <w:rPr>
          <w:rFonts w:ascii="Arial" w:hAnsi="Arial" w:cs="Arial"/>
          <w:sz w:val="20"/>
          <w:szCs w:val="20"/>
        </w:rPr>
        <w:t>Werden Ihre personenbezogenen Daten verarbeitet, so haben Sie das Recht Auskunft über die zu Ihrer Person gespeicherten Daten zu erhalten (Art. 15 DSGVO). Sollten unrichtige personenbezogene Daten verarbeitet werden, steht Ihnen ein Recht auf Berechtigung zu (Art. 16 DSGVO). Liegen die gesetzlichen Voraussetzungen vor, so können Sie die Löschung oder Einschränkung der Verarbeitung verlangen sowie Widerspruch gegen die Verarbeitung einlegen (Art. 17, 18 oder 21 DSGVO). Wenn Sie in die Datenverarbeitung eingewilligt haben, steht Ihnen gegebenenfalls ein Recht auf Datenübertragbarkeit zu (Art. 20 DSGVO). Weiterhin besteht ein Beschwerderecht bei der zuständigen Aufsichtsbehörde.</w:t>
      </w:r>
    </w:p>
    <w:p w14:paraId="4867D891" w14:textId="77777777" w:rsidR="008B29D5" w:rsidRPr="008B29D5" w:rsidRDefault="008B29D5" w:rsidP="008B29D5">
      <w:pPr>
        <w:spacing w:after="0"/>
        <w:jc w:val="both"/>
        <w:rPr>
          <w:rFonts w:ascii="Arial" w:hAnsi="Arial" w:cs="Arial"/>
          <w:sz w:val="20"/>
          <w:szCs w:val="20"/>
        </w:rPr>
      </w:pPr>
    </w:p>
    <w:p w14:paraId="52EBFCEE" w14:textId="77777777" w:rsidR="008B29D5" w:rsidRPr="008B29D5" w:rsidRDefault="008B29D5" w:rsidP="008B29D5">
      <w:pPr>
        <w:spacing w:after="0"/>
        <w:jc w:val="both"/>
        <w:rPr>
          <w:rFonts w:ascii="Arial" w:hAnsi="Arial" w:cs="Arial"/>
          <w:b/>
          <w:bCs/>
          <w:sz w:val="20"/>
          <w:szCs w:val="20"/>
        </w:rPr>
      </w:pPr>
      <w:r w:rsidRPr="008B29D5">
        <w:rPr>
          <w:rFonts w:ascii="Arial" w:hAnsi="Arial" w:cs="Arial"/>
          <w:b/>
          <w:bCs/>
          <w:sz w:val="20"/>
          <w:szCs w:val="20"/>
        </w:rPr>
        <w:t>Widerruf bei Einwilligung</w:t>
      </w:r>
    </w:p>
    <w:p w14:paraId="42531086" w14:textId="3D778B86" w:rsidR="008B29D5" w:rsidRPr="008B29D5" w:rsidRDefault="008B29D5" w:rsidP="008B29D5">
      <w:pPr>
        <w:spacing w:after="0"/>
        <w:jc w:val="both"/>
        <w:rPr>
          <w:rStyle w:val="fontstyle21"/>
        </w:rPr>
      </w:pPr>
      <w:r w:rsidRPr="008B29D5">
        <w:rPr>
          <w:rFonts w:ascii="Arial" w:hAnsi="Arial" w:cs="Arial"/>
          <w:sz w:val="20"/>
          <w:szCs w:val="20"/>
        </w:rPr>
        <w:t xml:space="preserve">Wenn Sie in die Verarbeitung durch eine entsprechende Erklärung eingewilligt haben, können Sie die Einwilligung jederzeit für die Zukunft widerrufen. Die Rechtmäßigkeit, der aufgrund der Einwilligung bis zum Widerruf erfolgten Datenverarbeitung wird durch diesen nicht berührt. </w:t>
      </w:r>
      <w:r w:rsidRPr="008B29D5">
        <w:rPr>
          <w:rStyle w:val="fontstyle21"/>
        </w:rPr>
        <w:t xml:space="preserve">Der Widerruf kann formfrei erfolgen und sollte möglichst gerichtet werden an: </w:t>
      </w:r>
      <w:r w:rsidR="00A27CBF" w:rsidRPr="00A27CBF">
        <w:rPr>
          <w:rStyle w:val="fontstyle21"/>
        </w:rPr>
        <w:t>datenschutz@praxiskonzepte-mit-weitblick.de</w:t>
      </w:r>
    </w:p>
    <w:p w14:paraId="73E9B5A2" w14:textId="77777777" w:rsidR="008B29D5" w:rsidRDefault="008B29D5"/>
    <w:sectPr w:rsidR="008B29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D5"/>
    <w:rsid w:val="000C629F"/>
    <w:rsid w:val="000E32FD"/>
    <w:rsid w:val="001301F7"/>
    <w:rsid w:val="002D4844"/>
    <w:rsid w:val="003054E7"/>
    <w:rsid w:val="003B536E"/>
    <w:rsid w:val="00413A57"/>
    <w:rsid w:val="00587952"/>
    <w:rsid w:val="0076061E"/>
    <w:rsid w:val="008B29D5"/>
    <w:rsid w:val="008E5D66"/>
    <w:rsid w:val="009B3FE8"/>
    <w:rsid w:val="00A27CBF"/>
    <w:rsid w:val="00B163A1"/>
    <w:rsid w:val="00CE2D3E"/>
    <w:rsid w:val="00D35B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6B6F"/>
  <w15:chartTrackingRefBased/>
  <w15:docId w15:val="{09C746CC-64F0-4B17-8B02-C3210FAF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21">
    <w:name w:val="fontstyle21"/>
    <w:basedOn w:val="Absatz-Standardschriftart"/>
    <w:rsid w:val="008B29D5"/>
    <w:rPr>
      <w:rFonts w:ascii="Arial" w:hAnsi="Arial" w:cs="Arial" w:hint="default"/>
      <w:b w:val="0"/>
      <w:bCs w:val="0"/>
      <w:i w:val="0"/>
      <w:iCs w:val="0"/>
      <w:color w:val="000000"/>
      <w:sz w:val="20"/>
      <w:szCs w:val="20"/>
    </w:rPr>
  </w:style>
  <w:style w:type="character" w:styleId="Fett">
    <w:name w:val="Strong"/>
    <w:basedOn w:val="Absatz-Standardschriftart"/>
    <w:uiPriority w:val="22"/>
    <w:qFormat/>
    <w:rsid w:val="008B29D5"/>
    <w:rPr>
      <w:b/>
      <w:bCs/>
    </w:rPr>
  </w:style>
  <w:style w:type="paragraph" w:styleId="StandardWeb">
    <w:name w:val="Normal (Web)"/>
    <w:basedOn w:val="Standard"/>
    <w:uiPriority w:val="99"/>
    <w:semiHidden/>
    <w:unhideWhenUsed/>
    <w:rsid w:val="008B29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413A57"/>
    <w:rPr>
      <w:sz w:val="16"/>
      <w:szCs w:val="16"/>
    </w:rPr>
  </w:style>
  <w:style w:type="paragraph" w:styleId="Kommentartext">
    <w:name w:val="annotation text"/>
    <w:basedOn w:val="Standard"/>
    <w:link w:val="KommentartextZchn"/>
    <w:uiPriority w:val="99"/>
    <w:unhideWhenUsed/>
    <w:rsid w:val="00413A57"/>
    <w:pPr>
      <w:spacing w:line="240" w:lineRule="auto"/>
    </w:pPr>
    <w:rPr>
      <w:sz w:val="20"/>
      <w:szCs w:val="20"/>
    </w:rPr>
  </w:style>
  <w:style w:type="character" w:customStyle="1" w:styleId="KommentartextZchn">
    <w:name w:val="Kommentartext Zchn"/>
    <w:basedOn w:val="Absatz-Standardschriftart"/>
    <w:link w:val="Kommentartext"/>
    <w:uiPriority w:val="99"/>
    <w:rsid w:val="00413A57"/>
    <w:rPr>
      <w:sz w:val="20"/>
      <w:szCs w:val="20"/>
    </w:rPr>
  </w:style>
  <w:style w:type="paragraph" w:styleId="Kommentarthema">
    <w:name w:val="annotation subject"/>
    <w:basedOn w:val="Kommentartext"/>
    <w:next w:val="Kommentartext"/>
    <w:link w:val="KommentarthemaZchn"/>
    <w:uiPriority w:val="99"/>
    <w:semiHidden/>
    <w:unhideWhenUsed/>
    <w:rsid w:val="00413A57"/>
    <w:rPr>
      <w:b/>
      <w:bCs/>
    </w:rPr>
  </w:style>
  <w:style w:type="character" w:customStyle="1" w:styleId="KommentarthemaZchn">
    <w:name w:val="Kommentarthema Zchn"/>
    <w:basedOn w:val="KommentartextZchn"/>
    <w:link w:val="Kommentarthema"/>
    <w:uiPriority w:val="99"/>
    <w:semiHidden/>
    <w:rsid w:val="00413A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E9D5941A1BF54591297A5AA31767DE" ma:contentTypeVersion="13" ma:contentTypeDescription="Ein neues Dokument erstellen." ma:contentTypeScope="" ma:versionID="0d231a2d2e2f151a15d320defc93c307">
  <xsd:schema xmlns:xsd="http://www.w3.org/2001/XMLSchema" xmlns:xs="http://www.w3.org/2001/XMLSchema" xmlns:p="http://schemas.microsoft.com/office/2006/metadata/properties" xmlns:ns2="6ddb43d7-d99b-414c-9dd0-dab5698e1a37" xmlns:ns3="ddc32c12-54c2-4306-89af-dda7eaf8284e" targetNamespace="http://schemas.microsoft.com/office/2006/metadata/properties" ma:root="true" ma:fieldsID="d287f9c0cf7d48ebf69857b9a0dc3469" ns2:_="" ns3:_="">
    <xsd:import namespace="6ddb43d7-d99b-414c-9dd0-dab5698e1a37"/>
    <xsd:import namespace="ddc32c12-54c2-4306-89af-dda7eaf82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b43d7-d99b-414c-9dd0-dab5698e1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37f1a70-51f2-481a-83f5-6349a00375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32c12-54c2-4306-89af-dda7eaf828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373426-7a60-4bcf-8f6d-f4288a7b198f}" ma:internalName="TaxCatchAll" ma:showField="CatchAllData" ma:web="ddc32c12-54c2-4306-89af-dda7eaf82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b43d7-d99b-414c-9dd0-dab5698e1a37">
      <Terms xmlns="http://schemas.microsoft.com/office/infopath/2007/PartnerControls"/>
    </lcf76f155ced4ddcb4097134ff3c332f>
    <TaxCatchAll xmlns="ddc32c12-54c2-4306-89af-dda7eaf8284e" xsi:nil="true"/>
  </documentManagement>
</p:properties>
</file>

<file path=customXml/itemProps1.xml><?xml version="1.0" encoding="utf-8"?>
<ds:datastoreItem xmlns:ds="http://schemas.openxmlformats.org/officeDocument/2006/customXml" ds:itemID="{9C3E18E5-17CD-4EC1-9293-CFB1AD5A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b43d7-d99b-414c-9dd0-dab5698e1a37"/>
    <ds:schemaRef ds:uri="ddc32c12-54c2-4306-89af-dda7eaf82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B1038-85F4-4A69-ABBB-0224117364EF}">
  <ds:schemaRefs>
    <ds:schemaRef ds:uri="http://schemas.microsoft.com/sharepoint/v3/contenttype/forms"/>
  </ds:schemaRefs>
</ds:datastoreItem>
</file>

<file path=customXml/itemProps3.xml><?xml version="1.0" encoding="utf-8"?>
<ds:datastoreItem xmlns:ds="http://schemas.openxmlformats.org/officeDocument/2006/customXml" ds:itemID="{C4C18CE0-84A1-4F43-A210-F3BD93E5C48B}">
  <ds:schemaRefs>
    <ds:schemaRef ds:uri="http://schemas.microsoft.com/office/2006/metadata/properties"/>
    <ds:schemaRef ds:uri="http://schemas.microsoft.com/office/infopath/2007/PartnerControls"/>
    <ds:schemaRef ds:uri="6ddb43d7-d99b-414c-9dd0-dab5698e1a37"/>
    <ds:schemaRef ds:uri="ddc32c12-54c2-4306-89af-dda7eaf828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Ettenhuber</dc:creator>
  <cp:keywords/>
  <dc:description/>
  <cp:lastModifiedBy>Julia Ettenhuber</cp:lastModifiedBy>
  <cp:revision>10</cp:revision>
  <dcterms:created xsi:type="dcterms:W3CDTF">2022-07-06T12:26:00Z</dcterms:created>
  <dcterms:modified xsi:type="dcterms:W3CDTF">2025-07-22T10:22:00Z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0x0101006BE9D5941A1BF54591297A5AA31767DE</vt:lpwstr>
  </property>
  <property fmtid="{D5CDD505-2E9C-101B-9397-08002B2CF9AE}" pid="3" name="MediaServiceImageTags">
    <vt:lpwstr/>
  </property>
</Properties>
</file>